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05C" w:rsidRDefault="0045105C">
      <w:r>
        <w:t>Social Triggers of the Haitian Revolution</w:t>
      </w:r>
    </w:p>
    <w:p w:rsidR="0045105C" w:rsidRDefault="0045105C"/>
    <w:p w:rsidR="0045105C" w:rsidRDefault="0045105C">
      <w:r>
        <w:t xml:space="preserve">The Haitian Revolution was the result of a long struggle on the part of the slaves in the French colony of Saint Domingue, but was also propelled by the free Mulattoes who had long faced the trials of being denoted as semi-citizens.  </w:t>
      </w:r>
    </w:p>
    <w:sectPr w:rsidR="004510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105C"/>
    <w:rsid w:val="00451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237</Characters>
  <Application>Microsoft Office Word</Application>
  <DocSecurity>0</DocSecurity>
  <Lines>1</Lines>
  <Paragraphs>1</Paragraphs>
  <ScaleCrop>false</ScaleCrop>
  <Company>Microsoft</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khubert</dc:creator>
  <cp:lastModifiedBy>khubert</cp:lastModifiedBy>
  <cp:revision>1</cp:revision>
  <dcterms:created xsi:type="dcterms:W3CDTF">2011-10-24T17:30:00Z</dcterms:created>
  <dcterms:modified xsi:type="dcterms:W3CDTF">2011-10-24T17:32:00Z</dcterms:modified>
</cp:coreProperties>
</file>